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6E" w:rsidRDefault="007E7841" w:rsidP="00AF7D6E">
      <w:pPr>
        <w:pStyle w:val="a5"/>
        <w:jc w:val="center"/>
        <w:rPr>
          <w:rFonts w:ascii="Arial" w:hAnsi="Arial"/>
          <w:b/>
          <w:szCs w:val="28"/>
        </w:rPr>
      </w:pPr>
      <w:r w:rsidRPr="007E7841">
        <w:rPr>
          <w:rFonts w:ascii="Arial" w:hAnsi="Arial"/>
          <w:b/>
          <w:szCs w:val="28"/>
          <w:lang w:val="en-US"/>
        </w:rPr>
        <w:t>LXXIX</w:t>
      </w:r>
      <w:r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</w:p>
    <w:p w:rsidR="00F64E5D" w:rsidRDefault="00F64E5D" w:rsidP="00AF7D6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7E7841" w:rsidRDefault="007E7841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E7841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ПРАВЛЕНИЕ И ФИНАНСЫ В XXI ВЕКЕ:</w:t>
      </w:r>
    </w:p>
    <w:p w:rsidR="001051E5" w:rsidRDefault="007E7841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E7841">
        <w:rPr>
          <w:rStyle w:val="a9"/>
          <w:color w:val="000000"/>
          <w:spacing w:val="-5"/>
          <w:sz w:val="30"/>
          <w:szCs w:val="30"/>
          <w:shd w:val="clear" w:color="auto" w:fill="FFFFFF"/>
        </w:rPr>
        <w:t>ВЗГЛЯД СОВРЕМЕННОГО НАУЧНОГО МИРА</w:t>
      </w:r>
    </w:p>
    <w:p w:rsidR="007E7841" w:rsidRPr="00B454F6" w:rsidRDefault="007E7841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7E7841">
        <w:rPr>
          <w:rFonts w:ascii="Arial" w:hAnsi="Arial" w:cs="Arial"/>
          <w:b/>
          <w:szCs w:val="28"/>
        </w:rPr>
        <w:t>Э-79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FE3FE0" w:rsidRPr="009759B2" w:rsidRDefault="00FE3FE0" w:rsidP="00F64E5D">
      <w:pPr>
        <w:pStyle w:val="a5"/>
        <w:widowControl/>
        <w:spacing w:before="120" w:after="120"/>
        <w:rPr>
          <w:b/>
          <w:szCs w:val="28"/>
        </w:rPr>
      </w:pPr>
    </w:p>
    <w:p w:rsidR="009302CE" w:rsidRPr="009302CE" w:rsidRDefault="009302CE" w:rsidP="00F64E5D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E7841">
        <w:rPr>
          <w:b/>
          <w:szCs w:val="28"/>
        </w:rPr>
        <w:t>6</w:t>
      </w:r>
      <w:r w:rsidR="004F0027">
        <w:rPr>
          <w:b/>
          <w:szCs w:val="28"/>
        </w:rPr>
        <w:t xml:space="preserve"> </w:t>
      </w:r>
      <w:r w:rsidR="007E7841">
        <w:rPr>
          <w:b/>
          <w:szCs w:val="28"/>
        </w:rPr>
        <w:t>декабря</w:t>
      </w:r>
      <w:r w:rsidR="00F64E5D">
        <w:rPr>
          <w:b/>
          <w:szCs w:val="28"/>
        </w:rPr>
        <w:t xml:space="preserve"> </w:t>
      </w:r>
      <w:r>
        <w:rPr>
          <w:b/>
          <w:szCs w:val="28"/>
        </w:rPr>
        <w:t>2019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F64E5D" w:rsidRDefault="00F64E5D" w:rsidP="00F64E5D">
      <w:pPr>
        <w:pStyle w:val="a5"/>
        <w:rPr>
          <w:spacing w:val="-4"/>
          <w:sz w:val="22"/>
          <w:szCs w:val="22"/>
        </w:rPr>
      </w:pPr>
    </w:p>
    <w:p w:rsidR="007E7841" w:rsidRPr="007E7841" w:rsidRDefault="007E7841" w:rsidP="007E7841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E7841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 И ФИНАНСЫ В XXI ВЕКЕ:</w:t>
      </w:r>
    </w:p>
    <w:p w:rsidR="001051E5" w:rsidRDefault="007E7841" w:rsidP="007E7841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E7841">
        <w:rPr>
          <w:rStyle w:val="a9"/>
          <w:color w:val="000000"/>
          <w:spacing w:val="-5"/>
          <w:sz w:val="30"/>
          <w:szCs w:val="30"/>
          <w:shd w:val="clear" w:color="auto" w:fill="FFFFFF"/>
        </w:rPr>
        <w:t>ВЗГЛЯД СОВРЕМЕННОГО НАУЧНОГО МИРА</w:t>
      </w:r>
    </w:p>
    <w:p w:rsidR="007E7841" w:rsidRPr="00A75A05" w:rsidRDefault="007E7841" w:rsidP="007E7841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F64E5D" w:rsidRDefault="00943F33" w:rsidP="00F64E5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7E7841">
        <w:rPr>
          <w:b/>
          <w:spacing w:val="-4"/>
          <w:sz w:val="24"/>
          <w:szCs w:val="24"/>
        </w:rPr>
        <w:t>6</w:t>
      </w:r>
      <w:r w:rsidR="004F0027">
        <w:rPr>
          <w:b/>
          <w:spacing w:val="-4"/>
          <w:sz w:val="24"/>
          <w:szCs w:val="24"/>
        </w:rPr>
        <w:t xml:space="preserve"> </w:t>
      </w:r>
      <w:r w:rsidR="007E7841">
        <w:rPr>
          <w:b/>
          <w:spacing w:val="-4"/>
          <w:sz w:val="24"/>
          <w:szCs w:val="24"/>
        </w:rPr>
        <w:t>декабря</w:t>
      </w:r>
      <w:r w:rsidR="00F64E5D">
        <w:rPr>
          <w:b/>
          <w:spacing w:val="-4"/>
          <w:sz w:val="24"/>
          <w:szCs w:val="24"/>
        </w:rPr>
        <w:t xml:space="preserve"> </w:t>
      </w:r>
      <w:r w:rsidR="00F64E5D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4754FB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575C3E" w:rsidRDefault="00575C3E" w:rsidP="00575C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pdf) – по электронной почте.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383C72" w:rsidRPr="009D7CB3" w:rsidRDefault="000A5FFB" w:rsidP="00085DA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 xml:space="preserve">, УДК, ББК.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1051E5" w:rsidRDefault="001051E5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24521E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E7841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B0238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E7841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43F33">
        <w:rPr>
          <w:rFonts w:eastAsiaTheme="minorEastAsia"/>
          <w:b/>
          <w:i/>
          <w:color w:val="000000" w:themeColor="text1"/>
          <w:sz w:val="24"/>
          <w:szCs w:val="24"/>
        </w:rPr>
        <w:t>2019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7E7841">
        <w:rPr>
          <w:b/>
          <w:spacing w:val="-4"/>
          <w:sz w:val="24"/>
          <w:szCs w:val="24"/>
        </w:rPr>
        <w:t>Э-79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7E7841">
        <w:rPr>
          <w:b/>
          <w:spacing w:val="-4"/>
          <w:sz w:val="24"/>
          <w:szCs w:val="24"/>
        </w:rPr>
        <w:t>Э-79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E7841">
        <w:rPr>
          <w:b/>
          <w:spacing w:val="-4"/>
          <w:sz w:val="24"/>
          <w:szCs w:val="24"/>
        </w:rPr>
        <w:t>Э-79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E784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Э-79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E7841">
        <w:rPr>
          <w:b/>
          <w:spacing w:val="-4"/>
          <w:sz w:val="24"/>
          <w:szCs w:val="24"/>
        </w:rPr>
        <w:t>Э-79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E7841">
        <w:rPr>
          <w:b/>
          <w:spacing w:val="-4"/>
          <w:sz w:val="24"/>
          <w:szCs w:val="24"/>
        </w:rPr>
        <w:t>Э-79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D5039A" w:rsidRDefault="00D5039A" w:rsidP="00D5039A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Казань, тел. +79503125696</w:t>
      </w:r>
      <w:r>
        <w:rPr>
          <w:color w:val="000000" w:themeColor="text1"/>
          <w:sz w:val="24"/>
          <w:szCs w:val="24"/>
        </w:rPr>
        <w:t xml:space="preserve"> (Kuzmin Sergey Vladimirovich, Kazan, Russia, тел. +79503125696).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943F33" w:rsidRPr="005C7400" w:rsidRDefault="00943F33" w:rsidP="003D5A50">
      <w:pPr>
        <w:pStyle w:val="a5"/>
        <w:jc w:val="both"/>
        <w:rPr>
          <w:spacing w:val="-4"/>
          <w:sz w:val="24"/>
          <w:szCs w:val="24"/>
        </w:rPr>
      </w:pPr>
    </w:p>
    <w:p w:rsidR="00943F33" w:rsidRPr="005C7400" w:rsidRDefault="00943F33" w:rsidP="00943F33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E7841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2019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Pr="004103E5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3F33" w:rsidRDefault="00943F3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3F33" w:rsidRDefault="00943F33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7E784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Э-79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7E7841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Э-79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43F33" w:rsidP="007E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7E784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="00B0238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E784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F33" w:rsidRPr="008607E2" w:rsidRDefault="00943F33" w:rsidP="00943F3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F5C95">
        <w:rPr>
          <w:rFonts w:ascii="Times New Roman" w:hAnsi="Times New Roman"/>
          <w:sz w:val="24"/>
          <w:szCs w:val="24"/>
        </w:rPr>
        <w:t xml:space="preserve">Председатель </w:t>
      </w:r>
      <w:r w:rsidRPr="008607E2">
        <w:rPr>
          <w:rFonts w:ascii="Times New Roman" w:hAnsi="Times New Roman"/>
          <w:sz w:val="23"/>
          <w:szCs w:val="23"/>
        </w:rPr>
        <w:t>– руководитель Общества Науки и Творчества Кузьмин Сергей Владимирович.</w:t>
      </w:r>
    </w:p>
    <w:p w:rsidR="00943F33" w:rsidRPr="008607E2" w:rsidRDefault="00943F33" w:rsidP="00943F33">
      <w:pPr>
        <w:spacing w:before="100" w:after="100" w:line="240" w:lineRule="auto"/>
        <w:jc w:val="both"/>
        <w:rPr>
          <w:rFonts w:ascii="Times New Roman" w:hAnsi="Times New Roman"/>
          <w:sz w:val="23"/>
          <w:szCs w:val="23"/>
        </w:rPr>
      </w:pPr>
      <w:r w:rsidRPr="008607E2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2. Шумакова С.Н. - кандидат искусствоведения Харьковской государственной академии культуры, Украина.</w:t>
      </w:r>
    </w:p>
    <w:p w:rsidR="001B7945" w:rsidRDefault="001B7945" w:rsidP="00943F33">
      <w:pPr>
        <w:pStyle w:val="a5"/>
        <w:jc w:val="both"/>
        <w:rPr>
          <w:spacing w:val="-4"/>
          <w:sz w:val="23"/>
          <w:szCs w:val="23"/>
        </w:rPr>
      </w:pPr>
      <w:r w:rsidRPr="001B7945">
        <w:rPr>
          <w:spacing w:val="-4"/>
          <w:sz w:val="23"/>
          <w:szCs w:val="23"/>
        </w:rPr>
        <w:t>3. Равочкин Н.Н. - кандидат философских наук, доцент кафедры гуманитарно-правовых дисциплин Кузбасской государственной сельскохозяйственной академии, г. Кемерово, Россия.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4.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5. Петросян В.С. - кандидат исторических наук, доцент Ереванского государственного университета, Армения.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6. Хамракулов А.К. – кандидат педагогических наук, доцент Наманганского инженерно-педагогического института, Узбекистан.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7. Волженцева И.В. - доктор психологических наук, профессор Переяслав-Хмельницкого государственного педагогического университета им. Г.С. Сковороды, Украина.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8. Симатова Е.Л. – кандидат юридических наук, доцент, профессор РАЕ Южного института менеджмента, г. Краснодар, Россия.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9. Бельгисова К.В. – кандидат экономических наук, доцент Южного института менеджмента, г. Краснодар, Россия. </w:t>
      </w:r>
    </w:p>
    <w:p w:rsidR="00943F33" w:rsidRPr="008607E2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10. Котова Н.И. - кандидат технических наук, эксперт ФБУ Кемеровская ЛСЭ Минюста России.</w:t>
      </w:r>
    </w:p>
    <w:p w:rsidR="00943F33" w:rsidRDefault="00943F33" w:rsidP="00943F33">
      <w:pPr>
        <w:pStyle w:val="a5"/>
        <w:jc w:val="both"/>
        <w:rPr>
          <w:spacing w:val="-4"/>
          <w:sz w:val="23"/>
          <w:szCs w:val="23"/>
        </w:rPr>
      </w:pPr>
      <w:r w:rsidRPr="008607E2">
        <w:rPr>
          <w:spacing w:val="-4"/>
          <w:sz w:val="23"/>
          <w:szCs w:val="23"/>
        </w:rPr>
        <w:t>11. Анисимова В.В. - кандидат географических наук, доцент Кубанского государственного университета, г. Краснодар, Россия.</w:t>
      </w:r>
    </w:p>
    <w:p w:rsidR="00943F33" w:rsidRDefault="00943F33" w:rsidP="00943F33">
      <w:pPr>
        <w:pStyle w:val="a5"/>
        <w:jc w:val="both"/>
        <w:rPr>
          <w:spacing w:val="-4"/>
          <w:sz w:val="23"/>
          <w:szCs w:val="23"/>
        </w:rPr>
      </w:pPr>
    </w:p>
    <w:p w:rsidR="00943F33" w:rsidRPr="00943F33" w:rsidRDefault="00943F33" w:rsidP="00943F33">
      <w:pPr>
        <w:pStyle w:val="a5"/>
        <w:jc w:val="both"/>
        <w:rPr>
          <w:spacing w:val="-4"/>
          <w:sz w:val="23"/>
          <w:szCs w:val="23"/>
        </w:rPr>
      </w:pPr>
    </w:p>
    <w:p w:rsidR="00053B5A" w:rsidRDefault="00053B5A" w:rsidP="00053B5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053B5A" w:rsidTr="00053B5A">
        <w:trPr>
          <w:trHeight w:val="1506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53B5A" w:rsidRDefault="00053B5A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53B5A" w:rsidRDefault="00053B5A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53B5A" w:rsidTr="00053B5A">
        <w:trPr>
          <w:trHeight w:val="119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053B5A" w:rsidRDefault="00053B5A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53B5A" w:rsidRDefault="00053B5A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53B5A" w:rsidTr="00053B5A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E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53B5A" w:rsidTr="00053B5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053B5A" w:rsidRDefault="00053B5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Web Money: </w:t>
            </w:r>
            <w:r w:rsidR="009D2597" w:rsidRPr="009D2597">
              <w:rPr>
                <w:rFonts w:ascii="Times New Roman" w:eastAsia="Times New Roman" w:hAnsi="Times New Roman" w:cs="Times New Roman"/>
                <w:sz w:val="24"/>
                <w:szCs w:val="24"/>
              </w:rPr>
              <w:t>P338981268449</w:t>
            </w:r>
          </w:p>
          <w:p w:rsidR="00053B5A" w:rsidRDefault="00053B5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  <w:tr w:rsidR="00053B5A" w:rsidTr="00053B5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A" w:rsidRDefault="00053B5A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53B5A" w:rsidRDefault="00053B5A" w:rsidP="00053B5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B5A" w:rsidRDefault="00053B5A" w:rsidP="00053B5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B5A" w:rsidRDefault="00053B5A" w:rsidP="00053B5A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53B5A" w:rsidRDefault="00053B5A" w:rsidP="00053B5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053B5A" w:rsidRDefault="00053B5A" w:rsidP="00053B5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053B5A" w:rsidRDefault="00053B5A" w:rsidP="00053B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России.</w:t>
      </w:r>
    </w:p>
    <w:p w:rsidR="00053B5A" w:rsidRDefault="00053B5A" w:rsidP="00053B5A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53B5A" w:rsidRDefault="00053B5A" w:rsidP="00053B5A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53B5A" w:rsidRDefault="00053B5A" w:rsidP="00053B5A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3B5A" w:rsidRDefault="00053B5A" w:rsidP="00053B5A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3B5A" w:rsidRDefault="00053B5A" w:rsidP="00053B5A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3B5A" w:rsidRDefault="00053B5A" w:rsidP="00053B5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53B5A" w:rsidRDefault="00053B5A" w:rsidP="00053B5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53B5A" w:rsidRDefault="00053B5A" w:rsidP="00053B5A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53B5A" w:rsidRDefault="00053B5A" w:rsidP="00053B5A">
      <w:pPr>
        <w:spacing w:after="0" w:line="240" w:lineRule="auto"/>
        <w:jc w:val="both"/>
        <w:rPr>
          <w:rStyle w:val="normaltextrun"/>
          <w:rFonts w:eastAsia="Times New Roman" w:cs="Times New Roman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>в декабре 2019 года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. 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Конференции: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23 декабря. LXXIX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 w:cs="Times New Roman"/>
          <w:bCs/>
          <w:sz w:val="23"/>
          <w:szCs w:val="23"/>
        </w:rPr>
        <w:t>» (К-79)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24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Актуальные вопросы   юридических   наук   в   современном    научном   знании</w:t>
      </w:r>
      <w:r>
        <w:rPr>
          <w:rFonts w:ascii="Times New Roman" w:hAnsi="Times New Roman" w:cs="Times New Roman"/>
          <w:bCs/>
          <w:sz w:val="23"/>
          <w:szCs w:val="23"/>
        </w:rPr>
        <w:t>» (Ю-79)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25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 w:cs="Times New Roman"/>
          <w:bCs/>
          <w:sz w:val="23"/>
          <w:szCs w:val="23"/>
        </w:rPr>
        <w:t>» (ПП-79)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26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 w:cs="Times New Roman"/>
          <w:bCs/>
          <w:sz w:val="23"/>
          <w:szCs w:val="23"/>
        </w:rPr>
        <w:t>» (Э-79)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27 декабря. LXXIX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 w:cs="Times New Roman"/>
          <w:bCs/>
          <w:sz w:val="23"/>
          <w:szCs w:val="23"/>
        </w:rPr>
        <w:t>» (ЕТ-79)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28 декабря. LXXIX Итоговая Международная научно-практическая конференция «</w:t>
      </w:r>
      <w:r>
        <w:rPr>
          <w:rFonts w:ascii="Times New Roman" w:hAnsi="Times New Roman" w:cs="Times New Roman"/>
          <w:b/>
          <w:bCs/>
          <w:sz w:val="23"/>
          <w:szCs w:val="23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 w:cs="Times New Roman"/>
          <w:bCs/>
          <w:sz w:val="23"/>
          <w:szCs w:val="23"/>
        </w:rPr>
        <w:t>»  (М-79)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Публикации: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SCIENCE TIME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 w:cs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 w:cs="Times New Roman"/>
          <w:bCs/>
          <w:sz w:val="23"/>
          <w:szCs w:val="23"/>
        </w:rPr>
        <w:t>» (Выпуск №12/2019)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Конкурсы: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25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Лучшая научная презентация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26 декабря.  Международный конкурс портфолио «</w:t>
      </w:r>
      <w:r>
        <w:rPr>
          <w:rFonts w:ascii="Times New Roman" w:hAnsi="Times New Roman" w:cs="Times New Roman"/>
          <w:b/>
          <w:bCs/>
          <w:sz w:val="23"/>
          <w:szCs w:val="23"/>
        </w:rPr>
        <w:t>Колосс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Филолог года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 w:cs="Times New Roman"/>
          <w:b/>
          <w:bCs/>
          <w:sz w:val="23"/>
          <w:szCs w:val="23"/>
        </w:rPr>
        <w:t>Лучшая научная работа – 2019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</w:p>
    <w:p w:rsidR="00D56F86" w:rsidRDefault="00D56F86" w:rsidP="00D5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Олимпиады: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3-8 декабря. Международный научный конкурс-олимпиада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основам правоведения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предпринимательству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17-22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литературе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географии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английскому языку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криминологии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музыковедению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21-26 декабря. Международная научная олимпиада </w:t>
      </w:r>
      <w:r>
        <w:rPr>
          <w:rFonts w:ascii="Times New Roman" w:hAnsi="Times New Roman" w:cs="Times New Roman"/>
          <w:b/>
          <w:bCs/>
          <w:sz w:val="23"/>
          <w:szCs w:val="23"/>
        </w:rPr>
        <w:t>по банковскому делу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3"/>
          <w:szCs w:val="23"/>
        </w:rPr>
        <w:t>(совместно с Казанским федеральным университетом)</w:t>
      </w: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</w:p>
    <w:p w:rsidR="00D56F86" w:rsidRDefault="00D56F86" w:rsidP="00D56F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Подробности можно получить на сайте   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 в   разделе   «</w:t>
      </w:r>
      <w:r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».</w:t>
      </w:r>
    </w:p>
    <w:p w:rsidR="009979F9" w:rsidRDefault="009979F9" w:rsidP="00D5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9F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DD" w:rsidRDefault="00654FDD" w:rsidP="004402DE">
      <w:pPr>
        <w:spacing w:after="0" w:line="240" w:lineRule="auto"/>
      </w:pPr>
      <w:r>
        <w:separator/>
      </w:r>
    </w:p>
  </w:endnote>
  <w:endnote w:type="continuationSeparator" w:id="1">
    <w:p w:rsidR="00654FDD" w:rsidRDefault="00654FD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DD" w:rsidRDefault="00654FDD" w:rsidP="004402DE">
      <w:pPr>
        <w:spacing w:after="0" w:line="240" w:lineRule="auto"/>
      </w:pPr>
      <w:r>
        <w:separator/>
      </w:r>
    </w:p>
  </w:footnote>
  <w:footnote w:type="continuationSeparator" w:id="1">
    <w:p w:rsidR="00654FDD" w:rsidRDefault="00654FD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5519"/>
    <w:rsid w:val="000466E3"/>
    <w:rsid w:val="00046D72"/>
    <w:rsid w:val="00047254"/>
    <w:rsid w:val="000509D5"/>
    <w:rsid w:val="00053B5A"/>
    <w:rsid w:val="00053F53"/>
    <w:rsid w:val="00054EB3"/>
    <w:rsid w:val="0005707C"/>
    <w:rsid w:val="000618A8"/>
    <w:rsid w:val="000624BF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5FFB"/>
    <w:rsid w:val="000B22CF"/>
    <w:rsid w:val="000C08B4"/>
    <w:rsid w:val="000C3E0D"/>
    <w:rsid w:val="000C66CF"/>
    <w:rsid w:val="000C66EB"/>
    <w:rsid w:val="000D0960"/>
    <w:rsid w:val="000D23D9"/>
    <w:rsid w:val="000D4432"/>
    <w:rsid w:val="000D77EF"/>
    <w:rsid w:val="000D7EA1"/>
    <w:rsid w:val="000E31A0"/>
    <w:rsid w:val="000E6BE1"/>
    <w:rsid w:val="000F2DF8"/>
    <w:rsid w:val="000F3325"/>
    <w:rsid w:val="000F495A"/>
    <w:rsid w:val="000F4F1F"/>
    <w:rsid w:val="001051E5"/>
    <w:rsid w:val="00111165"/>
    <w:rsid w:val="0011133B"/>
    <w:rsid w:val="00113886"/>
    <w:rsid w:val="001156D3"/>
    <w:rsid w:val="0011718A"/>
    <w:rsid w:val="001213E4"/>
    <w:rsid w:val="00123332"/>
    <w:rsid w:val="00126709"/>
    <w:rsid w:val="00133FEF"/>
    <w:rsid w:val="001345DA"/>
    <w:rsid w:val="00136F26"/>
    <w:rsid w:val="00144C91"/>
    <w:rsid w:val="001457EC"/>
    <w:rsid w:val="00147752"/>
    <w:rsid w:val="00147EAE"/>
    <w:rsid w:val="00151995"/>
    <w:rsid w:val="001525FB"/>
    <w:rsid w:val="00152B38"/>
    <w:rsid w:val="00156F49"/>
    <w:rsid w:val="00164785"/>
    <w:rsid w:val="00165DF0"/>
    <w:rsid w:val="001669ED"/>
    <w:rsid w:val="00167EA3"/>
    <w:rsid w:val="00170B51"/>
    <w:rsid w:val="00177827"/>
    <w:rsid w:val="00183C40"/>
    <w:rsid w:val="00184463"/>
    <w:rsid w:val="00185F8A"/>
    <w:rsid w:val="00193036"/>
    <w:rsid w:val="00194545"/>
    <w:rsid w:val="001947A4"/>
    <w:rsid w:val="001A79FD"/>
    <w:rsid w:val="001A7A89"/>
    <w:rsid w:val="001B0A8D"/>
    <w:rsid w:val="001B1C87"/>
    <w:rsid w:val="001B2316"/>
    <w:rsid w:val="001B30BF"/>
    <w:rsid w:val="001B6AD9"/>
    <w:rsid w:val="001B7207"/>
    <w:rsid w:val="001B7945"/>
    <w:rsid w:val="001C4772"/>
    <w:rsid w:val="001D3B50"/>
    <w:rsid w:val="001D3E4F"/>
    <w:rsid w:val="001D5136"/>
    <w:rsid w:val="001D55BA"/>
    <w:rsid w:val="001D6B55"/>
    <w:rsid w:val="001D6DEA"/>
    <w:rsid w:val="001E0001"/>
    <w:rsid w:val="001E036C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34C6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DE8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05F7"/>
    <w:rsid w:val="00300BFF"/>
    <w:rsid w:val="00302821"/>
    <w:rsid w:val="003127AA"/>
    <w:rsid w:val="00312F07"/>
    <w:rsid w:val="00313DEA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47262"/>
    <w:rsid w:val="00352CBD"/>
    <w:rsid w:val="00353BF1"/>
    <w:rsid w:val="003541F3"/>
    <w:rsid w:val="00357BFB"/>
    <w:rsid w:val="00357D8F"/>
    <w:rsid w:val="003612BA"/>
    <w:rsid w:val="0036377B"/>
    <w:rsid w:val="00364ACB"/>
    <w:rsid w:val="00364C05"/>
    <w:rsid w:val="003665CA"/>
    <w:rsid w:val="0036712E"/>
    <w:rsid w:val="00367ADC"/>
    <w:rsid w:val="003711AE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3C72"/>
    <w:rsid w:val="00384217"/>
    <w:rsid w:val="00385349"/>
    <w:rsid w:val="003925D6"/>
    <w:rsid w:val="0039636A"/>
    <w:rsid w:val="003A04E9"/>
    <w:rsid w:val="003A23F8"/>
    <w:rsid w:val="003A2A23"/>
    <w:rsid w:val="003A4190"/>
    <w:rsid w:val="003A4550"/>
    <w:rsid w:val="003A70C1"/>
    <w:rsid w:val="003A7E36"/>
    <w:rsid w:val="003B0BA5"/>
    <w:rsid w:val="003B17CB"/>
    <w:rsid w:val="003B1C90"/>
    <w:rsid w:val="003B2AAA"/>
    <w:rsid w:val="003B3659"/>
    <w:rsid w:val="003C2887"/>
    <w:rsid w:val="003C56D9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0FA9"/>
    <w:rsid w:val="00403C93"/>
    <w:rsid w:val="004103E5"/>
    <w:rsid w:val="00412081"/>
    <w:rsid w:val="004124EB"/>
    <w:rsid w:val="0042002F"/>
    <w:rsid w:val="00426173"/>
    <w:rsid w:val="00427530"/>
    <w:rsid w:val="00434C35"/>
    <w:rsid w:val="004374A1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459C"/>
    <w:rsid w:val="004F69AD"/>
    <w:rsid w:val="00500D7E"/>
    <w:rsid w:val="00501DDC"/>
    <w:rsid w:val="00505C04"/>
    <w:rsid w:val="005103B1"/>
    <w:rsid w:val="00510B9B"/>
    <w:rsid w:val="00510F0C"/>
    <w:rsid w:val="005112AC"/>
    <w:rsid w:val="005156D8"/>
    <w:rsid w:val="005158B5"/>
    <w:rsid w:val="005166CD"/>
    <w:rsid w:val="005178EE"/>
    <w:rsid w:val="00520400"/>
    <w:rsid w:val="005208A5"/>
    <w:rsid w:val="00521FA7"/>
    <w:rsid w:val="005274FB"/>
    <w:rsid w:val="005335BF"/>
    <w:rsid w:val="00534868"/>
    <w:rsid w:val="00536038"/>
    <w:rsid w:val="0054021E"/>
    <w:rsid w:val="005412B5"/>
    <w:rsid w:val="00550D69"/>
    <w:rsid w:val="005523B9"/>
    <w:rsid w:val="00554D5E"/>
    <w:rsid w:val="005568AA"/>
    <w:rsid w:val="00557A97"/>
    <w:rsid w:val="0056328A"/>
    <w:rsid w:val="00563639"/>
    <w:rsid w:val="0056654F"/>
    <w:rsid w:val="005670CA"/>
    <w:rsid w:val="00574524"/>
    <w:rsid w:val="00575C3E"/>
    <w:rsid w:val="005769DB"/>
    <w:rsid w:val="005800CA"/>
    <w:rsid w:val="0058087B"/>
    <w:rsid w:val="005856FA"/>
    <w:rsid w:val="00591966"/>
    <w:rsid w:val="00595BBC"/>
    <w:rsid w:val="005973C3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54FDD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A06"/>
    <w:rsid w:val="006A1310"/>
    <w:rsid w:val="006A3AA7"/>
    <w:rsid w:val="006A6727"/>
    <w:rsid w:val="006A67D3"/>
    <w:rsid w:val="006A7BD9"/>
    <w:rsid w:val="006B0A58"/>
    <w:rsid w:val="006B27CA"/>
    <w:rsid w:val="006B5E7D"/>
    <w:rsid w:val="006B7103"/>
    <w:rsid w:val="006B778F"/>
    <w:rsid w:val="006C0829"/>
    <w:rsid w:val="006C090F"/>
    <w:rsid w:val="006C0B83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700854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B65"/>
    <w:rsid w:val="00745A8A"/>
    <w:rsid w:val="007470D9"/>
    <w:rsid w:val="007478F1"/>
    <w:rsid w:val="0075153F"/>
    <w:rsid w:val="00754465"/>
    <w:rsid w:val="007603F0"/>
    <w:rsid w:val="00762B4D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907AE"/>
    <w:rsid w:val="00792E8B"/>
    <w:rsid w:val="00793196"/>
    <w:rsid w:val="0079385C"/>
    <w:rsid w:val="00793DE5"/>
    <w:rsid w:val="00794CB2"/>
    <w:rsid w:val="00795059"/>
    <w:rsid w:val="00795FD0"/>
    <w:rsid w:val="00797AC6"/>
    <w:rsid w:val="00797E00"/>
    <w:rsid w:val="007A2D75"/>
    <w:rsid w:val="007A6852"/>
    <w:rsid w:val="007A7102"/>
    <w:rsid w:val="007A7B08"/>
    <w:rsid w:val="007B4CA4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E7841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392F"/>
    <w:rsid w:val="00880459"/>
    <w:rsid w:val="008805EB"/>
    <w:rsid w:val="00884B11"/>
    <w:rsid w:val="008850B5"/>
    <w:rsid w:val="0089125A"/>
    <w:rsid w:val="00891737"/>
    <w:rsid w:val="00892402"/>
    <w:rsid w:val="008937D8"/>
    <w:rsid w:val="00893C75"/>
    <w:rsid w:val="008A1A2D"/>
    <w:rsid w:val="008A33CC"/>
    <w:rsid w:val="008A3B1B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9F2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E2"/>
    <w:rsid w:val="009003AD"/>
    <w:rsid w:val="00912879"/>
    <w:rsid w:val="009130AD"/>
    <w:rsid w:val="009174C8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79F9"/>
    <w:rsid w:val="009A4B60"/>
    <w:rsid w:val="009A7DC3"/>
    <w:rsid w:val="009B3CBF"/>
    <w:rsid w:val="009B4079"/>
    <w:rsid w:val="009B49CC"/>
    <w:rsid w:val="009B7EA0"/>
    <w:rsid w:val="009C5C9C"/>
    <w:rsid w:val="009C5F40"/>
    <w:rsid w:val="009C717C"/>
    <w:rsid w:val="009D10DC"/>
    <w:rsid w:val="009D2597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6EBD"/>
    <w:rsid w:val="009F0564"/>
    <w:rsid w:val="009F0B05"/>
    <w:rsid w:val="009F4F25"/>
    <w:rsid w:val="009F5B45"/>
    <w:rsid w:val="009F73DC"/>
    <w:rsid w:val="00A0002B"/>
    <w:rsid w:val="00A0015F"/>
    <w:rsid w:val="00A04D8F"/>
    <w:rsid w:val="00A06FE5"/>
    <w:rsid w:val="00A079BA"/>
    <w:rsid w:val="00A11DAC"/>
    <w:rsid w:val="00A17E90"/>
    <w:rsid w:val="00A17F55"/>
    <w:rsid w:val="00A22D51"/>
    <w:rsid w:val="00A2538B"/>
    <w:rsid w:val="00A30522"/>
    <w:rsid w:val="00A30F68"/>
    <w:rsid w:val="00A36F16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73382"/>
    <w:rsid w:val="00A75A05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0ECA"/>
    <w:rsid w:val="00AD187A"/>
    <w:rsid w:val="00AD1B8F"/>
    <w:rsid w:val="00AD3D12"/>
    <w:rsid w:val="00AD4437"/>
    <w:rsid w:val="00AD4526"/>
    <w:rsid w:val="00AD5B95"/>
    <w:rsid w:val="00AD79A5"/>
    <w:rsid w:val="00AE056C"/>
    <w:rsid w:val="00AE05C7"/>
    <w:rsid w:val="00AE25BC"/>
    <w:rsid w:val="00AE7190"/>
    <w:rsid w:val="00AF07DD"/>
    <w:rsid w:val="00AF436F"/>
    <w:rsid w:val="00AF5588"/>
    <w:rsid w:val="00AF7D6E"/>
    <w:rsid w:val="00B02383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4771"/>
    <w:rsid w:val="00B353C4"/>
    <w:rsid w:val="00B3647F"/>
    <w:rsid w:val="00B36EDA"/>
    <w:rsid w:val="00B41638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3EE2"/>
    <w:rsid w:val="00B709A3"/>
    <w:rsid w:val="00B729F9"/>
    <w:rsid w:val="00B769FC"/>
    <w:rsid w:val="00B77862"/>
    <w:rsid w:val="00B8500E"/>
    <w:rsid w:val="00B85385"/>
    <w:rsid w:val="00B861B6"/>
    <w:rsid w:val="00B86B26"/>
    <w:rsid w:val="00B86E5B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C66"/>
    <w:rsid w:val="00BE3D8A"/>
    <w:rsid w:val="00BE5C1B"/>
    <w:rsid w:val="00BF3133"/>
    <w:rsid w:val="00BF31F6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6FCC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2532"/>
    <w:rsid w:val="00CA3504"/>
    <w:rsid w:val="00CA3846"/>
    <w:rsid w:val="00CA474F"/>
    <w:rsid w:val="00CB2390"/>
    <w:rsid w:val="00CB3E2C"/>
    <w:rsid w:val="00CB5C5D"/>
    <w:rsid w:val="00CB66A2"/>
    <w:rsid w:val="00CC2F41"/>
    <w:rsid w:val="00CC3D53"/>
    <w:rsid w:val="00CC3FD6"/>
    <w:rsid w:val="00CC4886"/>
    <w:rsid w:val="00CC5017"/>
    <w:rsid w:val="00CD0A21"/>
    <w:rsid w:val="00CD326F"/>
    <w:rsid w:val="00CD4E88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E6F"/>
    <w:rsid w:val="00D056CE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5039A"/>
    <w:rsid w:val="00D50A14"/>
    <w:rsid w:val="00D51EC3"/>
    <w:rsid w:val="00D56CFA"/>
    <w:rsid w:val="00D56F86"/>
    <w:rsid w:val="00D632ED"/>
    <w:rsid w:val="00D63998"/>
    <w:rsid w:val="00D63F05"/>
    <w:rsid w:val="00D65A2E"/>
    <w:rsid w:val="00D66301"/>
    <w:rsid w:val="00D66969"/>
    <w:rsid w:val="00D7139E"/>
    <w:rsid w:val="00D734DE"/>
    <w:rsid w:val="00D83518"/>
    <w:rsid w:val="00D83E98"/>
    <w:rsid w:val="00D84F63"/>
    <w:rsid w:val="00D87FD7"/>
    <w:rsid w:val="00DA0387"/>
    <w:rsid w:val="00DA19F2"/>
    <w:rsid w:val="00DA3BC3"/>
    <w:rsid w:val="00DA4BEA"/>
    <w:rsid w:val="00DB1572"/>
    <w:rsid w:val="00DB404F"/>
    <w:rsid w:val="00DB6059"/>
    <w:rsid w:val="00DB726E"/>
    <w:rsid w:val="00DC05DE"/>
    <w:rsid w:val="00DC0721"/>
    <w:rsid w:val="00DC0E72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23548"/>
    <w:rsid w:val="00E3011A"/>
    <w:rsid w:val="00E32A6A"/>
    <w:rsid w:val="00E35CD5"/>
    <w:rsid w:val="00E379A2"/>
    <w:rsid w:val="00E37CDC"/>
    <w:rsid w:val="00E43A23"/>
    <w:rsid w:val="00E4617F"/>
    <w:rsid w:val="00E478FF"/>
    <w:rsid w:val="00E52CB7"/>
    <w:rsid w:val="00E549C2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77593"/>
    <w:rsid w:val="00E81E82"/>
    <w:rsid w:val="00E82B51"/>
    <w:rsid w:val="00E83D24"/>
    <w:rsid w:val="00E844C0"/>
    <w:rsid w:val="00E860FD"/>
    <w:rsid w:val="00E92AE5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73A"/>
    <w:rsid w:val="00EF0FC4"/>
    <w:rsid w:val="00EF3328"/>
    <w:rsid w:val="00EF5310"/>
    <w:rsid w:val="00F01EB0"/>
    <w:rsid w:val="00F0314C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45D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33D"/>
    <w:rsid w:val="00FC5651"/>
    <w:rsid w:val="00FC748A"/>
    <w:rsid w:val="00FC7915"/>
    <w:rsid w:val="00FD477A"/>
    <w:rsid w:val="00FD57B7"/>
    <w:rsid w:val="00FD64E5"/>
    <w:rsid w:val="00FD6755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64A3-1FA2-43F4-B0E0-E1C0C401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429</cp:revision>
  <cp:lastPrinted>2016-12-27T17:35:00Z</cp:lastPrinted>
  <dcterms:created xsi:type="dcterms:W3CDTF">2014-12-16T13:41:00Z</dcterms:created>
  <dcterms:modified xsi:type="dcterms:W3CDTF">2019-08-22T07:36:00Z</dcterms:modified>
</cp:coreProperties>
</file>